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3591" w14:textId="77777777" w:rsidR="006D39EF" w:rsidRDefault="00000000">
      <w:pPr>
        <w:pStyle w:val="Title"/>
        <w:tabs>
          <w:tab w:val="left" w:pos="8180"/>
        </w:tabs>
        <w:ind w:left="0"/>
      </w:pPr>
      <w:r>
        <w:rPr>
          <w:b w:val="0"/>
          <w:color w:val="0000CC"/>
          <w:sz w:val="60"/>
          <w:szCs w:val="60"/>
        </w:rPr>
        <w:t>2023</w:t>
      </w:r>
      <w:r>
        <w:rPr>
          <w:color w:val="0000CC"/>
        </w:rPr>
        <w:t xml:space="preserve"> </w:t>
      </w:r>
      <w:proofErr w:type="spellStart"/>
      <w:r>
        <w:rPr>
          <w:color w:val="0000CC"/>
        </w:rPr>
        <w:t>Moosewatch</w:t>
      </w:r>
      <w:proofErr w:type="spellEnd"/>
      <w:r>
        <w:rPr>
          <w:color w:val="0000CC"/>
        </w:rPr>
        <w:t xml:space="preserve"> for Educators</w:t>
      </w:r>
      <w:r>
        <w:rPr>
          <w:color w:val="0000CC"/>
        </w:rPr>
        <w:tab/>
      </w:r>
      <w:r>
        <w:rPr>
          <w:noProof/>
          <w:color w:val="0000CC"/>
          <w:sz w:val="36"/>
          <w:szCs w:val="36"/>
          <w:vertAlign w:val="subscript"/>
        </w:rPr>
        <w:drawing>
          <wp:inline distT="0" distB="0" distL="0" distR="0" wp14:anchorId="73364FB0" wp14:editId="059BF506">
            <wp:extent cx="1769110" cy="35750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69110" cy="357504"/>
                    </a:xfrm>
                    <a:prstGeom prst="rect">
                      <a:avLst/>
                    </a:prstGeom>
                    <a:ln/>
                  </pic:spPr>
                </pic:pic>
              </a:graphicData>
            </a:graphic>
          </wp:inline>
        </w:drawing>
      </w:r>
    </w:p>
    <w:p w14:paraId="2232E028" w14:textId="77777777" w:rsidR="006D39EF" w:rsidRDefault="00000000">
      <w:pPr>
        <w:spacing w:before="135"/>
        <w:rPr>
          <w:rFonts w:ascii="Times New Roman" w:eastAsia="Times New Roman" w:hAnsi="Times New Roman" w:cs="Times New Roman"/>
          <w:b/>
          <w:sz w:val="32"/>
          <w:szCs w:val="32"/>
        </w:rPr>
      </w:pPr>
      <w:r>
        <w:rPr>
          <w:rFonts w:ascii="Geo" w:eastAsia="Geo" w:hAnsi="Geo" w:cs="Geo"/>
          <w:b/>
          <w:i/>
          <w:color w:val="008000"/>
          <w:sz w:val="33"/>
          <w:szCs w:val="33"/>
        </w:rPr>
        <w:t xml:space="preserve"> </w:t>
      </w:r>
      <w:r>
        <w:rPr>
          <w:rFonts w:ascii="Times New Roman" w:eastAsia="Times New Roman" w:hAnsi="Times New Roman" w:cs="Times New Roman"/>
          <w:b/>
          <w:color w:val="008000"/>
          <w:sz w:val="32"/>
          <w:szCs w:val="32"/>
        </w:rPr>
        <w:t>at Isle Royale National Park, Michigan</w:t>
      </w:r>
    </w:p>
    <w:p w14:paraId="14CE2857" w14:textId="77777777" w:rsidR="006D39EF" w:rsidRDefault="00000000">
      <w:pPr>
        <w:pBdr>
          <w:top w:val="nil"/>
          <w:left w:val="nil"/>
          <w:bottom w:val="nil"/>
          <w:right w:val="nil"/>
          <w:between w:val="nil"/>
        </w:pBdr>
        <w:spacing w:before="1"/>
        <w:rPr>
          <w:rFonts w:ascii="Times New Roman" w:eastAsia="Times New Roman" w:hAnsi="Times New Roman" w:cs="Times New Roman"/>
          <w:b/>
          <w:color w:val="000000"/>
          <w:sz w:val="14"/>
          <w:szCs w:val="14"/>
        </w:rPr>
      </w:pPr>
      <w:r>
        <w:rPr>
          <w:noProof/>
        </w:rPr>
        <mc:AlternateContent>
          <mc:Choice Requires="wps">
            <w:drawing>
              <wp:anchor distT="0" distB="0" distL="114300" distR="114300" simplePos="0" relativeHeight="251658240" behindDoc="0" locked="0" layoutInCell="1" hidden="0" allowOverlap="1" wp14:anchorId="4B1391D0" wp14:editId="48CDBFF7">
                <wp:simplePos x="0" y="0"/>
                <wp:positionH relativeFrom="column">
                  <wp:posOffset>177800</wp:posOffset>
                </wp:positionH>
                <wp:positionV relativeFrom="paragraph">
                  <wp:posOffset>101600</wp:posOffset>
                </wp:positionV>
                <wp:extent cx="6096" cy="127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086037" y="3776952"/>
                          <a:ext cx="7078726" cy="6096"/>
                        </a:xfrm>
                        <a:prstGeom prst="rect">
                          <a:avLst/>
                        </a:prstGeom>
                        <a:solidFill>
                          <a:srgbClr val="000000"/>
                        </a:solidFill>
                        <a:ln>
                          <a:noFill/>
                        </a:ln>
                      </wps:spPr>
                      <wps:txbx>
                        <w:txbxContent>
                          <w:p w14:paraId="543CD7D0" w14:textId="77777777" w:rsidR="006D39EF" w:rsidRDefault="006D39EF">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6096" cy="12700"/>
                <wp:effectExtent b="0" l="0" r="0" t="0"/>
                <wp:wrapTopAndBottom distB="0" distT="0"/>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096" cy="12700"/>
                        </a:xfrm>
                        <a:prstGeom prst="rect"/>
                        <a:ln/>
                      </pic:spPr>
                    </pic:pic>
                  </a:graphicData>
                </a:graphic>
              </wp:anchor>
            </w:drawing>
          </mc:Fallback>
        </mc:AlternateContent>
      </w:r>
    </w:p>
    <w:p w14:paraId="43EE41DC" w14:textId="77777777" w:rsidR="006D39EF" w:rsidRDefault="006D39EF">
      <w:pPr>
        <w:pBdr>
          <w:top w:val="nil"/>
          <w:left w:val="nil"/>
          <w:bottom w:val="nil"/>
          <w:right w:val="nil"/>
          <w:between w:val="nil"/>
        </w:pBdr>
        <w:spacing w:before="5"/>
        <w:rPr>
          <w:rFonts w:ascii="Times New Roman" w:eastAsia="Times New Roman" w:hAnsi="Times New Roman" w:cs="Times New Roman"/>
          <w:b/>
          <w:color w:val="000000"/>
          <w:sz w:val="13"/>
          <w:szCs w:val="13"/>
        </w:rPr>
      </w:pPr>
    </w:p>
    <w:p w14:paraId="26616DDD" w14:textId="77777777" w:rsidR="006D39EF" w:rsidRDefault="00000000">
      <w:pPr>
        <w:spacing w:before="91"/>
        <w:ind w:left="1614" w:right="1615"/>
        <w:jc w:val="center"/>
        <w:rPr>
          <w:b/>
          <w:sz w:val="34"/>
          <w:szCs w:val="34"/>
        </w:rPr>
      </w:pPr>
      <w:r>
        <w:rPr>
          <w:b/>
          <w:color w:val="FF0000"/>
          <w:sz w:val="34"/>
          <w:szCs w:val="34"/>
        </w:rPr>
        <w:t>Workshop will meet June 19-26, 2023</w:t>
      </w:r>
    </w:p>
    <w:p w14:paraId="02C08211" w14:textId="77777777" w:rsidR="006D39EF" w:rsidRDefault="00000000">
      <w:pPr>
        <w:pBdr>
          <w:top w:val="nil"/>
          <w:left w:val="nil"/>
          <w:bottom w:val="nil"/>
          <w:right w:val="nil"/>
          <w:between w:val="nil"/>
        </w:pBdr>
        <w:spacing w:before="11"/>
        <w:rPr>
          <w:b/>
          <w:color w:val="000000"/>
        </w:rPr>
      </w:pPr>
      <w:r>
        <w:rPr>
          <w:noProof/>
        </w:rPr>
        <mc:AlternateContent>
          <mc:Choice Requires="wpg">
            <w:drawing>
              <wp:anchor distT="0" distB="0" distL="114300" distR="114300" simplePos="0" relativeHeight="251659264" behindDoc="1" locked="0" layoutInCell="1" hidden="0" allowOverlap="1" wp14:anchorId="184A33AF" wp14:editId="71AD88F4">
                <wp:simplePos x="0" y="0"/>
                <wp:positionH relativeFrom="column">
                  <wp:posOffset>2317750</wp:posOffset>
                </wp:positionH>
                <wp:positionV relativeFrom="paragraph">
                  <wp:posOffset>15226</wp:posOffset>
                </wp:positionV>
                <wp:extent cx="4897755" cy="5383530"/>
                <wp:effectExtent l="0" t="0" r="0" b="0"/>
                <wp:wrapNone/>
                <wp:docPr id="9" name="Group 9"/>
                <wp:cNvGraphicFramePr/>
                <a:graphic xmlns:a="http://schemas.openxmlformats.org/drawingml/2006/main">
                  <a:graphicData uri="http://schemas.microsoft.com/office/word/2010/wordprocessingGroup">
                    <wpg:wgp>
                      <wpg:cNvGrpSpPr/>
                      <wpg:grpSpPr>
                        <a:xfrm>
                          <a:off x="0" y="0"/>
                          <a:ext cx="4897755" cy="5383530"/>
                          <a:chOff x="3176200" y="1087900"/>
                          <a:chExt cx="4898075" cy="5383875"/>
                        </a:xfrm>
                      </wpg:grpSpPr>
                      <wpg:grpSp>
                        <wpg:cNvPr id="1" name="Group 1"/>
                        <wpg:cNvGrpSpPr/>
                        <wpg:grpSpPr>
                          <a:xfrm>
                            <a:off x="3176523" y="1088235"/>
                            <a:ext cx="4897750" cy="5383525"/>
                            <a:chOff x="0" y="0"/>
                            <a:chExt cx="4897750" cy="5383525"/>
                          </a:xfrm>
                        </wpg:grpSpPr>
                        <wps:wsp>
                          <wps:cNvPr id="2" name="Rectangle 2"/>
                          <wps:cNvSpPr/>
                          <wps:spPr>
                            <a:xfrm>
                              <a:off x="0" y="0"/>
                              <a:ext cx="4897750" cy="5383525"/>
                            </a:xfrm>
                            <a:prstGeom prst="rect">
                              <a:avLst/>
                            </a:prstGeom>
                            <a:noFill/>
                            <a:ln>
                              <a:noFill/>
                            </a:ln>
                          </wps:spPr>
                          <wps:txbx>
                            <w:txbxContent>
                              <w:p w14:paraId="7E4313F4" w14:textId="77777777" w:rsidR="006D39EF" w:rsidRDefault="006D39EF">
                                <w:pPr>
                                  <w:textDirection w:val="btLr"/>
                                </w:pPr>
                              </w:p>
                            </w:txbxContent>
                          </wps:txbx>
                          <wps:bodyPr spcFirstLastPara="1" wrap="square" lIns="91425" tIns="91425" rIns="91425" bIns="91425" anchor="ctr" anchorCtr="0">
                            <a:noAutofit/>
                          </wps:bodyPr>
                        </wps:wsp>
                        <wps:wsp>
                          <wps:cNvPr id="3" name="Rectangle 3"/>
                          <wps:cNvSpPr/>
                          <wps:spPr>
                            <a:xfrm>
                              <a:off x="6350" y="4445"/>
                              <a:ext cx="4880610" cy="2743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5CAC87" w14:textId="77777777" w:rsidR="006D39EF" w:rsidRDefault="006D39EF">
                                <w:pPr>
                                  <w:textDirection w:val="btLr"/>
                                </w:pPr>
                              </w:p>
                            </w:txbxContent>
                          </wps:txbx>
                          <wps:bodyPr spcFirstLastPara="1" wrap="square" lIns="91425" tIns="91425" rIns="91425" bIns="91425" anchor="ctr" anchorCtr="0">
                            <a:noAutofit/>
                          </wps:bodyPr>
                        </wps:wsp>
                        <wps:wsp>
                          <wps:cNvPr id="4" name="Rectangle 4"/>
                          <wps:cNvSpPr/>
                          <wps:spPr>
                            <a:xfrm>
                              <a:off x="4445" y="2642870"/>
                              <a:ext cx="4888230" cy="2735580"/>
                            </a:xfrm>
                            <a:prstGeom prst="rect">
                              <a:avLst/>
                            </a:prstGeom>
                            <a:solidFill>
                              <a:srgbClr val="FFFFFF"/>
                            </a:solidFill>
                            <a:ln>
                              <a:noFill/>
                            </a:ln>
                          </wps:spPr>
                          <wps:txbx>
                            <w:txbxContent>
                              <w:p w14:paraId="17B0825D" w14:textId="77777777" w:rsidR="006D39EF" w:rsidRDefault="006D39EF">
                                <w:pPr>
                                  <w:textDirection w:val="btLr"/>
                                </w:pPr>
                              </w:p>
                            </w:txbxContent>
                          </wps:txbx>
                          <wps:bodyPr spcFirstLastPara="1" wrap="square" lIns="91425" tIns="91425" rIns="91425" bIns="91425" anchor="ctr" anchorCtr="0">
                            <a:noAutofit/>
                          </wps:bodyPr>
                        </wps:wsp>
                        <wps:wsp>
                          <wps:cNvPr id="5" name="Rectangle 5"/>
                          <wps:cNvSpPr/>
                          <wps:spPr>
                            <a:xfrm>
                              <a:off x="4445" y="2642870"/>
                              <a:ext cx="4888230" cy="27355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4F5BF5" w14:textId="77777777" w:rsidR="006D39EF" w:rsidRDefault="006D39EF">
                                <w:pPr>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2317750</wp:posOffset>
                </wp:positionH>
                <wp:positionV relativeFrom="paragraph">
                  <wp:posOffset>15226</wp:posOffset>
                </wp:positionV>
                <wp:extent cx="4897755" cy="5383530"/>
                <wp:effectExtent b="0" l="0" r="0" t="0"/>
                <wp:wrapNone/>
                <wp:docPr id="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897755" cy="5383530"/>
                        </a:xfrm>
                        <a:prstGeom prst="rect"/>
                        <a:ln/>
                      </pic:spPr>
                    </pic:pic>
                  </a:graphicData>
                </a:graphic>
              </wp:anchor>
            </w:drawing>
          </mc:Fallback>
        </mc:AlternateContent>
      </w:r>
    </w:p>
    <w:p w14:paraId="2E4A844B" w14:textId="77777777" w:rsidR="006D39EF" w:rsidRDefault="00000000">
      <w:pPr>
        <w:spacing w:before="92"/>
        <w:ind w:left="3674"/>
        <w:rPr>
          <w:b/>
          <w:sz w:val="24"/>
          <w:szCs w:val="24"/>
        </w:rPr>
      </w:pPr>
      <w:r>
        <w:rPr>
          <w:b/>
          <w:sz w:val="24"/>
          <w:szCs w:val="24"/>
        </w:rPr>
        <w:t>Workshop Description:</w:t>
      </w:r>
      <w:r>
        <w:rPr>
          <w:noProof/>
        </w:rPr>
        <w:drawing>
          <wp:anchor distT="0" distB="0" distL="0" distR="0" simplePos="0" relativeHeight="251660288" behindDoc="0" locked="0" layoutInCell="1" hidden="0" allowOverlap="1" wp14:anchorId="296BE450" wp14:editId="2B22ABA7">
            <wp:simplePos x="0" y="0"/>
            <wp:positionH relativeFrom="column">
              <wp:posOffset>105409</wp:posOffset>
            </wp:positionH>
            <wp:positionV relativeFrom="paragraph">
              <wp:posOffset>67003</wp:posOffset>
            </wp:positionV>
            <wp:extent cx="1877949" cy="140804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77949" cy="1408049"/>
                    </a:xfrm>
                    <a:prstGeom prst="rect">
                      <a:avLst/>
                    </a:prstGeom>
                    <a:ln/>
                  </pic:spPr>
                </pic:pic>
              </a:graphicData>
            </a:graphic>
          </wp:anchor>
        </w:drawing>
      </w:r>
    </w:p>
    <w:p w14:paraId="7BC1FAF9" w14:textId="77777777" w:rsidR="006D39EF" w:rsidRDefault="00000000">
      <w:pPr>
        <w:pBdr>
          <w:top w:val="nil"/>
          <w:left w:val="nil"/>
          <w:bottom w:val="nil"/>
          <w:right w:val="nil"/>
          <w:between w:val="nil"/>
        </w:pBdr>
        <w:spacing w:before="91"/>
        <w:ind w:left="3674" w:right="528"/>
        <w:rPr>
          <w:color w:val="000000"/>
          <w:sz w:val="24"/>
          <w:szCs w:val="24"/>
        </w:rPr>
      </w:pPr>
      <w:proofErr w:type="spellStart"/>
      <w:r>
        <w:rPr>
          <w:i/>
          <w:color w:val="000000"/>
          <w:sz w:val="24"/>
          <w:szCs w:val="24"/>
        </w:rPr>
        <w:t>Moosewatch</w:t>
      </w:r>
      <w:proofErr w:type="spellEnd"/>
      <w:r>
        <w:rPr>
          <w:i/>
          <w:color w:val="000000"/>
          <w:sz w:val="24"/>
          <w:szCs w:val="24"/>
        </w:rPr>
        <w:t xml:space="preserve"> for Educators </w:t>
      </w:r>
      <w:r>
        <w:rPr>
          <w:color w:val="000000"/>
          <w:sz w:val="24"/>
          <w:szCs w:val="24"/>
        </w:rPr>
        <w:t xml:space="preserve">is a unique field experience in support of the ecological study of wolves and moose at Isle Royale National Park. Educators will receive the technical instruction needed to participate as a member of a backcountry research team. Although not as strenuous as “regular” </w:t>
      </w:r>
      <w:proofErr w:type="spellStart"/>
      <w:r>
        <w:rPr>
          <w:color w:val="000000"/>
          <w:sz w:val="24"/>
          <w:szCs w:val="24"/>
        </w:rPr>
        <w:t>Moosewatch</w:t>
      </w:r>
      <w:proofErr w:type="spellEnd"/>
      <w:r>
        <w:rPr>
          <w:color w:val="000000"/>
          <w:sz w:val="24"/>
          <w:szCs w:val="24"/>
        </w:rPr>
        <w:t xml:space="preserve"> Expeditions, participants will be operating in an off-trail wilderness setting involving travel by canoe and foot. You will learn field research methods, backcountry navigation, and backpacking/wilderness living skills. The workshop</w:t>
      </w:r>
    </w:p>
    <w:p w14:paraId="5BC62F79" w14:textId="77777777" w:rsidR="006D39EF" w:rsidRDefault="00000000">
      <w:pPr>
        <w:pBdr>
          <w:top w:val="nil"/>
          <w:left w:val="nil"/>
          <w:bottom w:val="nil"/>
          <w:right w:val="nil"/>
          <w:between w:val="nil"/>
        </w:pBdr>
        <w:spacing w:before="1"/>
        <w:ind w:left="3674" w:right="430"/>
        <w:rPr>
          <w:sz w:val="24"/>
          <w:szCs w:val="24"/>
        </w:rPr>
      </w:pPr>
      <w:r>
        <w:rPr>
          <w:color w:val="000000"/>
          <w:sz w:val="24"/>
          <w:szCs w:val="24"/>
        </w:rPr>
        <w:t>will integrate aspects of earth science, botany, general ecology, and the use of literature in teaching science. Participants will discuss development of lesson/unit plans for use at their local schools.</w:t>
      </w:r>
      <w:r>
        <w:rPr>
          <w:noProof/>
        </w:rPr>
        <w:drawing>
          <wp:anchor distT="0" distB="0" distL="0" distR="0" simplePos="0" relativeHeight="251661312" behindDoc="0" locked="0" layoutInCell="1" hidden="0" allowOverlap="1" wp14:anchorId="6C1FF04B" wp14:editId="20526A27">
            <wp:simplePos x="0" y="0"/>
            <wp:positionH relativeFrom="column">
              <wp:posOffset>105409</wp:posOffset>
            </wp:positionH>
            <wp:positionV relativeFrom="paragraph">
              <wp:posOffset>44524</wp:posOffset>
            </wp:positionV>
            <wp:extent cx="1878330" cy="1809876"/>
            <wp:effectExtent l="0" t="0" r="0" b="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878330" cy="1809876"/>
                    </a:xfrm>
                    <a:prstGeom prst="rect">
                      <a:avLst/>
                    </a:prstGeom>
                    <a:ln/>
                  </pic:spPr>
                </pic:pic>
              </a:graphicData>
            </a:graphic>
          </wp:anchor>
        </w:drawing>
      </w:r>
    </w:p>
    <w:p w14:paraId="5D18091A" w14:textId="77777777" w:rsidR="006D39EF" w:rsidRDefault="006D39EF">
      <w:pPr>
        <w:pBdr>
          <w:top w:val="nil"/>
          <w:left w:val="nil"/>
          <w:bottom w:val="nil"/>
          <w:right w:val="nil"/>
          <w:between w:val="nil"/>
        </w:pBdr>
        <w:spacing w:before="1"/>
        <w:ind w:left="3674" w:right="430"/>
        <w:rPr>
          <w:sz w:val="24"/>
          <w:szCs w:val="24"/>
        </w:rPr>
      </w:pPr>
    </w:p>
    <w:p w14:paraId="7E22039B" w14:textId="77777777" w:rsidR="006D39EF" w:rsidRDefault="00000000">
      <w:pPr>
        <w:pBdr>
          <w:top w:val="nil"/>
          <w:left w:val="nil"/>
          <w:bottom w:val="nil"/>
          <w:right w:val="nil"/>
          <w:between w:val="nil"/>
        </w:pBdr>
        <w:spacing w:before="1"/>
        <w:ind w:left="3674" w:right="430"/>
        <w:rPr>
          <w:b/>
          <w:sz w:val="24"/>
          <w:szCs w:val="24"/>
        </w:rPr>
      </w:pPr>
      <w:r>
        <w:rPr>
          <w:b/>
          <w:sz w:val="24"/>
          <w:szCs w:val="24"/>
        </w:rPr>
        <w:t>Goal and Objectives:</w:t>
      </w:r>
    </w:p>
    <w:p w14:paraId="79F1575A" w14:textId="77777777" w:rsidR="006D39EF" w:rsidRDefault="00000000">
      <w:pPr>
        <w:pBdr>
          <w:top w:val="nil"/>
          <w:left w:val="nil"/>
          <w:bottom w:val="nil"/>
          <w:right w:val="nil"/>
          <w:between w:val="nil"/>
        </w:pBdr>
        <w:spacing w:before="137"/>
        <w:ind w:left="3671" w:right="430"/>
        <w:rPr>
          <w:color w:val="000000"/>
          <w:sz w:val="24"/>
          <w:szCs w:val="24"/>
        </w:rPr>
      </w:pPr>
      <w:r>
        <w:rPr>
          <w:color w:val="000000"/>
          <w:sz w:val="24"/>
          <w:szCs w:val="24"/>
        </w:rPr>
        <w:t xml:space="preserve">The general educational goal of this </w:t>
      </w:r>
      <w:r>
        <w:rPr>
          <w:sz w:val="24"/>
          <w:szCs w:val="24"/>
        </w:rPr>
        <w:t>workshop</w:t>
      </w:r>
      <w:r>
        <w:rPr>
          <w:color w:val="000000"/>
          <w:sz w:val="24"/>
          <w:szCs w:val="24"/>
        </w:rPr>
        <w:t xml:space="preserve"> is to enhance problem-solving and project-based learning skills of teachers and other educators by providing standards-based instruction within a real- world research setting. This goal will be fulfilled with curriculum incorporating more specific learning objectives and applicable activities related to:</w:t>
      </w:r>
      <w:r>
        <w:rPr>
          <w:noProof/>
        </w:rPr>
        <w:drawing>
          <wp:anchor distT="0" distB="0" distL="0" distR="0" simplePos="0" relativeHeight="251662336" behindDoc="0" locked="0" layoutInCell="1" hidden="0" allowOverlap="1" wp14:anchorId="14BF2C38" wp14:editId="05100FDA">
            <wp:simplePos x="0" y="0"/>
            <wp:positionH relativeFrom="column">
              <wp:posOffset>105409</wp:posOffset>
            </wp:positionH>
            <wp:positionV relativeFrom="paragraph">
              <wp:posOffset>968449</wp:posOffset>
            </wp:positionV>
            <wp:extent cx="1897380" cy="1485899"/>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897380" cy="1485899"/>
                    </a:xfrm>
                    <a:prstGeom prst="rect">
                      <a:avLst/>
                    </a:prstGeom>
                    <a:ln/>
                  </pic:spPr>
                </pic:pic>
              </a:graphicData>
            </a:graphic>
          </wp:anchor>
        </w:drawing>
      </w:r>
    </w:p>
    <w:p w14:paraId="3AB11640" w14:textId="77777777" w:rsidR="006D39EF" w:rsidRDefault="00000000">
      <w:pPr>
        <w:numPr>
          <w:ilvl w:val="0"/>
          <w:numId w:val="2"/>
        </w:numPr>
        <w:pBdr>
          <w:top w:val="nil"/>
          <w:left w:val="nil"/>
          <w:bottom w:val="nil"/>
          <w:right w:val="nil"/>
          <w:between w:val="nil"/>
        </w:pBdr>
        <w:tabs>
          <w:tab w:val="left" w:pos="3941"/>
        </w:tabs>
        <w:spacing w:before="94"/>
        <w:rPr>
          <w:color w:val="000000"/>
          <w:sz w:val="23"/>
          <w:szCs w:val="23"/>
        </w:rPr>
      </w:pPr>
      <w:r>
        <w:rPr>
          <w:color w:val="000000"/>
          <w:sz w:val="24"/>
          <w:szCs w:val="24"/>
        </w:rPr>
        <w:t xml:space="preserve">Field research methods to generate measurable scientific </w:t>
      </w:r>
      <w:proofErr w:type="gramStart"/>
      <w:r>
        <w:rPr>
          <w:color w:val="000000"/>
          <w:sz w:val="24"/>
          <w:szCs w:val="24"/>
        </w:rPr>
        <w:t>data;</w:t>
      </w:r>
      <w:proofErr w:type="gramEnd"/>
    </w:p>
    <w:p w14:paraId="36AF6726" w14:textId="77777777" w:rsidR="006D39EF" w:rsidRDefault="00000000">
      <w:pPr>
        <w:numPr>
          <w:ilvl w:val="0"/>
          <w:numId w:val="2"/>
        </w:numPr>
        <w:pBdr>
          <w:top w:val="nil"/>
          <w:left w:val="nil"/>
          <w:bottom w:val="nil"/>
          <w:right w:val="nil"/>
          <w:between w:val="nil"/>
        </w:pBdr>
        <w:tabs>
          <w:tab w:val="left" w:pos="3950"/>
        </w:tabs>
        <w:ind w:left="3949" w:hanging="278"/>
        <w:rPr>
          <w:color w:val="000000"/>
          <w:sz w:val="24"/>
          <w:szCs w:val="24"/>
        </w:rPr>
      </w:pPr>
      <w:r>
        <w:rPr>
          <w:color w:val="000000"/>
          <w:sz w:val="24"/>
          <w:szCs w:val="24"/>
        </w:rPr>
        <w:t xml:space="preserve">Field navigation techniques using GPS and </w:t>
      </w:r>
      <w:proofErr w:type="gramStart"/>
      <w:r>
        <w:rPr>
          <w:color w:val="000000"/>
          <w:sz w:val="24"/>
          <w:szCs w:val="24"/>
        </w:rPr>
        <w:t>compass;</w:t>
      </w:r>
      <w:proofErr w:type="gramEnd"/>
    </w:p>
    <w:p w14:paraId="0214E4BD" w14:textId="77777777" w:rsidR="006D39EF" w:rsidRDefault="00000000">
      <w:pPr>
        <w:numPr>
          <w:ilvl w:val="0"/>
          <w:numId w:val="2"/>
        </w:numPr>
        <w:pBdr>
          <w:top w:val="nil"/>
          <w:left w:val="nil"/>
          <w:bottom w:val="nil"/>
          <w:right w:val="nil"/>
          <w:between w:val="nil"/>
        </w:pBdr>
        <w:tabs>
          <w:tab w:val="left" w:pos="3950"/>
        </w:tabs>
        <w:ind w:right="565"/>
        <w:rPr>
          <w:color w:val="000000"/>
          <w:sz w:val="24"/>
          <w:szCs w:val="24"/>
        </w:rPr>
      </w:pPr>
      <w:r>
        <w:rPr>
          <w:color w:val="000000"/>
          <w:sz w:val="24"/>
          <w:szCs w:val="24"/>
        </w:rPr>
        <w:t xml:space="preserve">Wilderness living and travel techniques in a remote, backcountry </w:t>
      </w:r>
      <w:proofErr w:type="gramStart"/>
      <w:r>
        <w:rPr>
          <w:color w:val="000000"/>
          <w:sz w:val="24"/>
          <w:szCs w:val="24"/>
        </w:rPr>
        <w:t>environment;</w:t>
      </w:r>
      <w:proofErr w:type="gramEnd"/>
    </w:p>
    <w:p w14:paraId="7697E885" w14:textId="77777777" w:rsidR="006D39EF" w:rsidRDefault="00000000">
      <w:pPr>
        <w:numPr>
          <w:ilvl w:val="0"/>
          <w:numId w:val="2"/>
        </w:numPr>
        <w:pBdr>
          <w:top w:val="nil"/>
          <w:left w:val="nil"/>
          <w:bottom w:val="nil"/>
          <w:right w:val="nil"/>
          <w:between w:val="nil"/>
        </w:pBdr>
        <w:tabs>
          <w:tab w:val="left" w:pos="3951"/>
        </w:tabs>
        <w:spacing w:before="1"/>
        <w:ind w:right="712"/>
        <w:rPr>
          <w:color w:val="000000"/>
          <w:sz w:val="24"/>
          <w:szCs w:val="24"/>
        </w:rPr>
      </w:pPr>
      <w:r>
        <w:rPr>
          <w:color w:val="000000"/>
          <w:sz w:val="24"/>
          <w:szCs w:val="24"/>
        </w:rPr>
        <w:t>Experiential learning instructional strategies for elementary and secondary students; and</w:t>
      </w:r>
    </w:p>
    <w:p w14:paraId="3CC0298F" w14:textId="77777777" w:rsidR="006D39EF" w:rsidRDefault="00000000">
      <w:pPr>
        <w:numPr>
          <w:ilvl w:val="0"/>
          <w:numId w:val="2"/>
        </w:numPr>
        <w:pBdr>
          <w:top w:val="nil"/>
          <w:left w:val="nil"/>
          <w:bottom w:val="nil"/>
          <w:right w:val="nil"/>
          <w:between w:val="nil"/>
        </w:pBdr>
        <w:tabs>
          <w:tab w:val="left" w:pos="3951"/>
        </w:tabs>
        <w:ind w:left="3950" w:hanging="280"/>
        <w:rPr>
          <w:color w:val="000000"/>
          <w:sz w:val="24"/>
          <w:szCs w:val="24"/>
        </w:rPr>
      </w:pPr>
      <w:r>
        <w:rPr>
          <w:color w:val="212121"/>
          <w:sz w:val="24"/>
          <w:szCs w:val="24"/>
        </w:rPr>
        <w:t>Next Generation Science Standards.</w:t>
      </w:r>
    </w:p>
    <w:p w14:paraId="33072B71" w14:textId="77777777" w:rsidR="006D39EF" w:rsidRDefault="006D39EF">
      <w:pPr>
        <w:pBdr>
          <w:top w:val="nil"/>
          <w:left w:val="nil"/>
          <w:bottom w:val="nil"/>
          <w:right w:val="nil"/>
          <w:between w:val="nil"/>
        </w:pBdr>
        <w:rPr>
          <w:color w:val="000000"/>
          <w:sz w:val="28"/>
          <w:szCs w:val="28"/>
        </w:rPr>
      </w:pPr>
    </w:p>
    <w:p w14:paraId="351A5562" w14:textId="77777777" w:rsidR="006D39EF" w:rsidRDefault="00000000">
      <w:pPr>
        <w:pBdr>
          <w:top w:val="nil"/>
          <w:left w:val="nil"/>
          <w:bottom w:val="nil"/>
          <w:right w:val="nil"/>
          <w:between w:val="nil"/>
        </w:pBdr>
        <w:spacing w:before="93"/>
        <w:ind w:left="136" w:right="198"/>
        <w:rPr>
          <w:color w:val="000000"/>
          <w:sz w:val="24"/>
          <w:szCs w:val="24"/>
        </w:rPr>
      </w:pPr>
      <w:r>
        <w:rPr>
          <w:b/>
          <w:color w:val="000000"/>
          <w:sz w:val="24"/>
          <w:szCs w:val="24"/>
        </w:rPr>
        <w:t xml:space="preserve">Schedule of Activities: </w:t>
      </w:r>
      <w:r>
        <w:rPr>
          <w:color w:val="000000"/>
          <w:sz w:val="24"/>
          <w:szCs w:val="24"/>
        </w:rPr>
        <w:t xml:space="preserve">The field component of the workshop will be eight days in length. Travel to Isle Royale will be aboard </w:t>
      </w:r>
      <w:r>
        <w:rPr>
          <w:i/>
          <w:color w:val="000000"/>
          <w:sz w:val="24"/>
          <w:szCs w:val="24"/>
        </w:rPr>
        <w:t xml:space="preserve">Isle Royale Queen IV </w:t>
      </w:r>
      <w:r>
        <w:rPr>
          <w:color w:val="000000"/>
          <w:sz w:val="24"/>
          <w:szCs w:val="24"/>
        </w:rPr>
        <w:t>from Copper Harbor, MI. Instructional and experiential learning activities will take place at several coastal and backcountry locations accessible from the Rock Harbor channel. Travel to camp sites will be by boat and canoe with hiking excursions made from base camps. Instruction in field research methods, backcountry navigation, general ecology, and wilderness living skills are blended into daily activities. Participants will engage in reflective group discussions</w:t>
      </w:r>
      <w:r>
        <w:rPr>
          <w:sz w:val="24"/>
          <w:szCs w:val="24"/>
        </w:rPr>
        <w:t xml:space="preserve"> and share ideas for incorporating what has been learned into classroom instruction.</w:t>
      </w:r>
    </w:p>
    <w:p w14:paraId="4E4A6771" w14:textId="77777777" w:rsidR="006D39EF" w:rsidRDefault="00000000">
      <w:pPr>
        <w:spacing w:before="185"/>
        <w:ind w:left="136" w:right="24"/>
        <w:rPr>
          <w:b/>
          <w:sz w:val="24"/>
          <w:szCs w:val="24"/>
        </w:rPr>
      </w:pPr>
      <w:r>
        <w:rPr>
          <w:b/>
          <w:sz w:val="24"/>
          <w:szCs w:val="24"/>
        </w:rPr>
        <w:t xml:space="preserve">Cost: </w:t>
      </w:r>
      <w:r>
        <w:rPr>
          <w:b/>
          <w:color w:val="FF0000"/>
          <w:sz w:val="24"/>
          <w:szCs w:val="24"/>
        </w:rPr>
        <w:t xml:space="preserve">$1,200 </w:t>
      </w:r>
      <w:r>
        <w:rPr>
          <w:sz w:val="24"/>
          <w:szCs w:val="24"/>
        </w:rPr>
        <w:t>resident/non-resident per participant – this covers 45 SCECH hours (</w:t>
      </w:r>
      <w:r>
        <w:rPr>
          <w:i/>
          <w:sz w:val="24"/>
          <w:szCs w:val="24"/>
        </w:rPr>
        <w:t>continuing education approved by the State of Michigan for Michigan teachers</w:t>
      </w:r>
      <w:r>
        <w:rPr>
          <w:sz w:val="24"/>
          <w:szCs w:val="24"/>
        </w:rPr>
        <w:t xml:space="preserve">), transportation from Copper Harbor to Isle Royale, water taxi and canoes, and an experienced IRI instructor-guide. Participants need to provide basic backpacking equipment and food. For more details, contact </w:t>
      </w:r>
      <w:r>
        <w:rPr>
          <w:b/>
          <w:color w:val="0000CC"/>
          <w:sz w:val="24"/>
          <w:szCs w:val="24"/>
        </w:rPr>
        <w:t xml:space="preserve">Karen </w:t>
      </w:r>
      <w:proofErr w:type="spellStart"/>
      <w:r>
        <w:rPr>
          <w:b/>
          <w:color w:val="0000CC"/>
          <w:sz w:val="24"/>
          <w:szCs w:val="24"/>
        </w:rPr>
        <w:t>Bacula</w:t>
      </w:r>
      <w:proofErr w:type="spellEnd"/>
      <w:r>
        <w:rPr>
          <w:b/>
          <w:color w:val="0000CC"/>
          <w:sz w:val="24"/>
          <w:szCs w:val="24"/>
        </w:rPr>
        <w:t xml:space="preserve"> </w:t>
      </w:r>
      <w:r>
        <w:rPr>
          <w:color w:val="0000CC"/>
          <w:sz w:val="24"/>
          <w:szCs w:val="24"/>
        </w:rPr>
        <w:t xml:space="preserve">- </w:t>
      </w:r>
      <w:hyperlink r:id="rId13">
        <w:r>
          <w:rPr>
            <w:b/>
            <w:color w:val="0000CC"/>
            <w:sz w:val="24"/>
            <w:szCs w:val="24"/>
          </w:rPr>
          <w:t>kbacula@mtu.edu</w:t>
        </w:r>
      </w:hyperlink>
    </w:p>
    <w:p w14:paraId="176F47E6" w14:textId="77777777" w:rsidR="006D39EF" w:rsidRDefault="00000000">
      <w:pPr>
        <w:spacing w:before="92"/>
        <w:ind w:left="1614" w:right="1610"/>
        <w:jc w:val="center"/>
        <w:rPr>
          <w:rFonts w:ascii="Arial-BoldItalicMT" w:eastAsia="Arial-BoldItalicMT" w:hAnsi="Arial-BoldItalicMT" w:cs="Arial-BoldItalicMT"/>
          <w:b/>
          <w:i/>
          <w:sz w:val="24"/>
          <w:szCs w:val="24"/>
        </w:rPr>
        <w:sectPr w:rsidR="006D39EF">
          <w:pgSz w:w="12240" w:h="15840"/>
          <w:pgMar w:top="340" w:right="440" w:bottom="280" w:left="440" w:header="360" w:footer="360" w:gutter="0"/>
          <w:pgNumType w:start="1"/>
          <w:cols w:space="720"/>
        </w:sectPr>
      </w:pPr>
      <w:r>
        <w:rPr>
          <w:rFonts w:ascii="Arial-BoldItalicMT" w:eastAsia="Arial-BoldItalicMT" w:hAnsi="Arial-BoldItalicMT" w:cs="Arial-BoldItalicMT"/>
          <w:b/>
          <w:i/>
          <w:color w:val="FF0000"/>
          <w:sz w:val="24"/>
          <w:szCs w:val="24"/>
        </w:rPr>
        <w:t>Limited to 5 educators.  Apply early!</w:t>
      </w:r>
    </w:p>
    <w:p w14:paraId="232600F9" w14:textId="77777777" w:rsidR="006D39EF" w:rsidRDefault="00000000">
      <w:pPr>
        <w:spacing w:before="82"/>
        <w:ind w:left="57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APPLICATION FORM:  </w:t>
      </w:r>
      <w:proofErr w:type="spellStart"/>
      <w:r>
        <w:rPr>
          <w:rFonts w:ascii="Geo" w:eastAsia="Geo" w:hAnsi="Geo" w:cs="Geo"/>
          <w:b/>
          <w:i/>
          <w:color w:val="008000"/>
          <w:sz w:val="29"/>
          <w:szCs w:val="29"/>
        </w:rPr>
        <w:t>Moosewatch</w:t>
      </w:r>
      <w:proofErr w:type="spellEnd"/>
      <w:r>
        <w:rPr>
          <w:rFonts w:ascii="Geo" w:eastAsia="Geo" w:hAnsi="Geo" w:cs="Geo"/>
          <w:b/>
          <w:i/>
          <w:color w:val="008000"/>
          <w:sz w:val="29"/>
          <w:szCs w:val="29"/>
        </w:rPr>
        <w:t xml:space="preserve"> </w:t>
      </w:r>
      <w:proofErr w:type="gramStart"/>
      <w:r>
        <w:rPr>
          <w:rFonts w:ascii="Geo" w:eastAsia="Geo" w:hAnsi="Geo" w:cs="Geo"/>
          <w:b/>
          <w:i/>
          <w:color w:val="008000"/>
          <w:sz w:val="29"/>
          <w:szCs w:val="29"/>
        </w:rPr>
        <w:t>For</w:t>
      </w:r>
      <w:proofErr w:type="gramEnd"/>
      <w:r>
        <w:rPr>
          <w:rFonts w:ascii="Geo" w:eastAsia="Geo" w:hAnsi="Geo" w:cs="Geo"/>
          <w:b/>
          <w:i/>
          <w:color w:val="008000"/>
          <w:sz w:val="29"/>
          <w:szCs w:val="29"/>
        </w:rPr>
        <w:t xml:space="preserve"> Educators </w:t>
      </w:r>
      <w:r>
        <w:rPr>
          <w:rFonts w:ascii="Times New Roman" w:eastAsia="Times New Roman" w:hAnsi="Times New Roman" w:cs="Times New Roman"/>
          <w:b/>
          <w:sz w:val="28"/>
          <w:szCs w:val="28"/>
        </w:rPr>
        <w:t>at Isle Royale</w:t>
      </w:r>
    </w:p>
    <w:p w14:paraId="04000FB3" w14:textId="77777777" w:rsidR="006D39EF" w:rsidRDefault="006D39EF">
      <w:pPr>
        <w:pBdr>
          <w:top w:val="nil"/>
          <w:left w:val="nil"/>
          <w:bottom w:val="nil"/>
          <w:right w:val="nil"/>
          <w:between w:val="nil"/>
        </w:pBdr>
        <w:spacing w:before="3"/>
        <w:rPr>
          <w:rFonts w:ascii="Times New Roman" w:eastAsia="Times New Roman" w:hAnsi="Times New Roman" w:cs="Times New Roman"/>
          <w:b/>
          <w:color w:val="000000"/>
          <w:sz w:val="28"/>
          <w:szCs w:val="28"/>
        </w:rPr>
      </w:pPr>
    </w:p>
    <w:p w14:paraId="11670532" w14:textId="77777777" w:rsidR="006D39EF" w:rsidRDefault="00000000">
      <w:pPr>
        <w:ind w:left="136"/>
      </w:pPr>
      <w:r>
        <w:t>Please type or print in ink clearly. Duplicate as needed.</w:t>
      </w:r>
    </w:p>
    <w:p w14:paraId="383F075C" w14:textId="77777777" w:rsidR="006D39EF" w:rsidRDefault="006D39EF">
      <w:pPr>
        <w:pBdr>
          <w:top w:val="nil"/>
          <w:left w:val="nil"/>
          <w:bottom w:val="nil"/>
          <w:right w:val="nil"/>
          <w:between w:val="nil"/>
        </w:pBdr>
        <w:spacing w:before="10"/>
        <w:rPr>
          <w:color w:val="000000"/>
          <w:sz w:val="21"/>
          <w:szCs w:val="21"/>
        </w:rPr>
      </w:pPr>
    </w:p>
    <w:p w14:paraId="650A371A" w14:textId="77777777" w:rsidR="006D39EF" w:rsidRDefault="00000000">
      <w:pPr>
        <w:tabs>
          <w:tab w:val="left" w:pos="4456"/>
          <w:tab w:val="left" w:pos="8057"/>
          <w:tab w:val="left" w:pos="10938"/>
        </w:tabs>
        <w:ind w:left="932" w:right="419" w:hanging="797"/>
      </w:pPr>
      <w:r>
        <w:t>Name</w:t>
      </w:r>
      <w:r>
        <w:rPr>
          <w:u w:val="single"/>
        </w:rPr>
        <w:tab/>
      </w:r>
      <w:r>
        <w:rPr>
          <w:u w:val="single"/>
        </w:rPr>
        <w:tab/>
      </w:r>
      <w:r>
        <w:rPr>
          <w:u w:val="single"/>
        </w:rPr>
        <w:tab/>
      </w:r>
      <w:r>
        <w:rPr>
          <w:u w:val="single"/>
        </w:rPr>
        <w:tab/>
      </w:r>
      <w:r>
        <w:t xml:space="preserve"> First</w:t>
      </w:r>
      <w:r>
        <w:tab/>
        <w:t>Middle</w:t>
      </w:r>
      <w:r>
        <w:tab/>
        <w:t>Last</w:t>
      </w:r>
    </w:p>
    <w:p w14:paraId="53F0C2C0" w14:textId="77777777" w:rsidR="006D39EF" w:rsidRDefault="006D39EF">
      <w:pPr>
        <w:pBdr>
          <w:top w:val="nil"/>
          <w:left w:val="nil"/>
          <w:bottom w:val="nil"/>
          <w:right w:val="nil"/>
          <w:between w:val="nil"/>
        </w:pBdr>
        <w:spacing w:before="2"/>
        <w:rPr>
          <w:color w:val="000000"/>
        </w:rPr>
      </w:pPr>
    </w:p>
    <w:p w14:paraId="566C2594" w14:textId="77777777" w:rsidR="006D39EF" w:rsidRDefault="00000000">
      <w:pPr>
        <w:tabs>
          <w:tab w:val="left" w:pos="5176"/>
          <w:tab w:val="left" w:pos="8057"/>
          <w:tab w:val="left" w:pos="10217"/>
          <w:tab w:val="left" w:pos="10927"/>
        </w:tabs>
        <w:ind w:left="1790" w:right="430" w:hanging="1654"/>
      </w:pPr>
      <w:r>
        <w:t>Home address</w:t>
      </w:r>
      <w:r>
        <w:rPr>
          <w:u w:val="single"/>
        </w:rPr>
        <w:tab/>
      </w:r>
      <w:r>
        <w:rPr>
          <w:u w:val="single"/>
        </w:rPr>
        <w:tab/>
      </w:r>
      <w:r>
        <w:rPr>
          <w:u w:val="single"/>
        </w:rPr>
        <w:tab/>
      </w:r>
      <w:r>
        <w:rPr>
          <w:u w:val="single"/>
        </w:rPr>
        <w:tab/>
      </w:r>
      <w:r>
        <w:rPr>
          <w:u w:val="single"/>
        </w:rPr>
        <w:tab/>
      </w:r>
      <w:r>
        <w:t xml:space="preserve"> Street</w:t>
      </w:r>
      <w:r>
        <w:tab/>
        <w:t>City</w:t>
      </w:r>
      <w:r>
        <w:tab/>
        <w:t>State</w:t>
      </w:r>
      <w:r>
        <w:tab/>
        <w:t>ZIP</w:t>
      </w:r>
    </w:p>
    <w:p w14:paraId="0DEA72D7" w14:textId="77777777" w:rsidR="006D39EF" w:rsidRDefault="006D39EF">
      <w:pPr>
        <w:pBdr>
          <w:top w:val="nil"/>
          <w:left w:val="nil"/>
          <w:bottom w:val="nil"/>
          <w:right w:val="nil"/>
          <w:between w:val="nil"/>
        </w:pBdr>
        <w:spacing w:before="11"/>
        <w:rPr>
          <w:color w:val="000000"/>
          <w:sz w:val="21"/>
          <w:szCs w:val="21"/>
        </w:rPr>
      </w:pPr>
    </w:p>
    <w:p w14:paraId="76444DEF" w14:textId="77777777" w:rsidR="006D39EF" w:rsidRDefault="00000000">
      <w:pPr>
        <w:tabs>
          <w:tab w:val="left" w:pos="3348"/>
          <w:tab w:val="left" w:pos="11009"/>
        </w:tabs>
        <w:ind w:left="136"/>
      </w:pPr>
      <w:r>
        <w:t>Date of birth</w:t>
      </w:r>
      <w:r>
        <w:rPr>
          <w:u w:val="single"/>
        </w:rPr>
        <w:tab/>
      </w:r>
      <w:proofErr w:type="gramStart"/>
      <w:r>
        <w:t>Home</w:t>
      </w:r>
      <w:proofErr w:type="gramEnd"/>
      <w:r>
        <w:t xml:space="preserve"> email </w:t>
      </w:r>
      <w:r>
        <w:rPr>
          <w:u w:val="single"/>
        </w:rPr>
        <w:tab/>
      </w:r>
    </w:p>
    <w:p w14:paraId="356ED3FE" w14:textId="77777777" w:rsidR="006D39EF" w:rsidRDefault="006D39EF">
      <w:pPr>
        <w:pBdr>
          <w:top w:val="nil"/>
          <w:left w:val="nil"/>
          <w:bottom w:val="nil"/>
          <w:right w:val="nil"/>
          <w:between w:val="nil"/>
        </w:pBdr>
        <w:spacing w:before="10"/>
        <w:rPr>
          <w:color w:val="000000"/>
          <w:sz w:val="13"/>
          <w:szCs w:val="13"/>
        </w:rPr>
      </w:pPr>
    </w:p>
    <w:p w14:paraId="77C78F03" w14:textId="77777777" w:rsidR="006D39EF" w:rsidRDefault="00000000">
      <w:pPr>
        <w:tabs>
          <w:tab w:val="left" w:pos="5062"/>
          <w:tab w:val="left" w:pos="11021"/>
        </w:tabs>
        <w:spacing w:before="94"/>
        <w:ind w:left="136"/>
      </w:pPr>
      <w:r>
        <w:t xml:space="preserve">Home phone </w:t>
      </w:r>
      <w:r>
        <w:rPr>
          <w:u w:val="single"/>
        </w:rPr>
        <w:tab/>
      </w:r>
      <w:r>
        <w:t xml:space="preserve">Work phone </w:t>
      </w:r>
      <w:r>
        <w:rPr>
          <w:u w:val="single"/>
        </w:rPr>
        <w:tab/>
      </w:r>
    </w:p>
    <w:p w14:paraId="3DC65AD4" w14:textId="77777777" w:rsidR="006D39EF" w:rsidRDefault="006D39EF">
      <w:pPr>
        <w:pBdr>
          <w:top w:val="nil"/>
          <w:left w:val="nil"/>
          <w:bottom w:val="nil"/>
          <w:right w:val="nil"/>
          <w:between w:val="nil"/>
        </w:pBdr>
        <w:spacing w:before="8"/>
        <w:rPr>
          <w:color w:val="000000"/>
          <w:sz w:val="13"/>
          <w:szCs w:val="13"/>
        </w:rPr>
      </w:pPr>
    </w:p>
    <w:p w14:paraId="7D9750DA" w14:textId="77777777" w:rsidR="006D39EF" w:rsidRDefault="00000000">
      <w:pPr>
        <w:tabs>
          <w:tab w:val="left" w:pos="4793"/>
          <w:tab w:val="left" w:pos="11034"/>
        </w:tabs>
        <w:spacing w:before="93"/>
        <w:ind w:left="136"/>
      </w:pPr>
      <w:r>
        <w:t xml:space="preserve">Work fax </w:t>
      </w:r>
      <w:r>
        <w:rPr>
          <w:u w:val="single"/>
        </w:rPr>
        <w:tab/>
      </w:r>
      <w:r>
        <w:t xml:space="preserve">Work email </w:t>
      </w:r>
      <w:r>
        <w:rPr>
          <w:u w:val="single"/>
        </w:rPr>
        <w:tab/>
      </w:r>
    </w:p>
    <w:p w14:paraId="3105B33B" w14:textId="77777777" w:rsidR="006D39EF" w:rsidRDefault="006D39EF">
      <w:pPr>
        <w:pBdr>
          <w:top w:val="nil"/>
          <w:left w:val="nil"/>
          <w:bottom w:val="nil"/>
          <w:right w:val="nil"/>
          <w:between w:val="nil"/>
        </w:pBdr>
        <w:rPr>
          <w:color w:val="000000"/>
          <w:sz w:val="14"/>
          <w:szCs w:val="14"/>
        </w:rPr>
      </w:pPr>
    </w:p>
    <w:p w14:paraId="42B9B7F9" w14:textId="77777777" w:rsidR="006D39EF" w:rsidRDefault="00000000">
      <w:pPr>
        <w:tabs>
          <w:tab w:val="left" w:pos="11024"/>
        </w:tabs>
        <w:spacing w:before="93"/>
        <w:ind w:left="136"/>
      </w:pPr>
      <w:r>
        <w:t>School name</w:t>
      </w:r>
      <w:r>
        <w:rPr>
          <w:u w:val="single"/>
        </w:rPr>
        <w:tab/>
      </w:r>
    </w:p>
    <w:p w14:paraId="69D3A79E" w14:textId="77777777" w:rsidR="006D39EF" w:rsidRDefault="006D39EF">
      <w:pPr>
        <w:pBdr>
          <w:top w:val="nil"/>
          <w:left w:val="nil"/>
          <w:bottom w:val="nil"/>
          <w:right w:val="nil"/>
          <w:between w:val="nil"/>
        </w:pBdr>
        <w:spacing w:before="11"/>
        <w:rPr>
          <w:color w:val="000000"/>
          <w:sz w:val="13"/>
          <w:szCs w:val="13"/>
        </w:rPr>
      </w:pPr>
    </w:p>
    <w:p w14:paraId="77D24245" w14:textId="77777777" w:rsidR="006D39EF" w:rsidRDefault="00000000">
      <w:pPr>
        <w:tabs>
          <w:tab w:val="left" w:pos="5176"/>
          <w:tab w:val="left" w:pos="8057"/>
          <w:tab w:val="left" w:pos="10217"/>
          <w:tab w:val="left" w:pos="11014"/>
        </w:tabs>
        <w:spacing w:before="93"/>
        <w:ind w:left="1883" w:right="343" w:hanging="1748"/>
      </w:pPr>
      <w:r>
        <w:t>School address</w:t>
      </w:r>
      <w:r>
        <w:rPr>
          <w:u w:val="single"/>
        </w:rPr>
        <w:tab/>
      </w:r>
      <w:r>
        <w:rPr>
          <w:u w:val="single"/>
        </w:rPr>
        <w:tab/>
      </w:r>
      <w:r>
        <w:rPr>
          <w:u w:val="single"/>
        </w:rPr>
        <w:tab/>
      </w:r>
      <w:r>
        <w:rPr>
          <w:u w:val="single"/>
        </w:rPr>
        <w:tab/>
      </w:r>
      <w:r>
        <w:rPr>
          <w:u w:val="single"/>
        </w:rPr>
        <w:tab/>
      </w:r>
      <w:r>
        <w:t xml:space="preserve"> Street</w:t>
      </w:r>
      <w:r>
        <w:tab/>
        <w:t>City</w:t>
      </w:r>
      <w:r>
        <w:tab/>
        <w:t>State</w:t>
      </w:r>
      <w:r>
        <w:tab/>
        <w:t>ZIP</w:t>
      </w:r>
    </w:p>
    <w:p w14:paraId="58454428" w14:textId="77777777" w:rsidR="006D39EF" w:rsidRDefault="006D39EF">
      <w:pPr>
        <w:pBdr>
          <w:top w:val="nil"/>
          <w:left w:val="nil"/>
          <w:bottom w:val="nil"/>
          <w:right w:val="nil"/>
          <w:between w:val="nil"/>
        </w:pBdr>
        <w:rPr>
          <w:color w:val="000000"/>
        </w:rPr>
      </w:pPr>
    </w:p>
    <w:p w14:paraId="74548C5E" w14:textId="77777777" w:rsidR="006D39EF" w:rsidRDefault="00000000">
      <w:pPr>
        <w:tabs>
          <w:tab w:val="left" w:pos="11046"/>
        </w:tabs>
        <w:ind w:left="136"/>
      </w:pPr>
      <w:r>
        <w:t>Current subject areas taught</w:t>
      </w:r>
      <w:r>
        <w:rPr>
          <w:u w:val="single"/>
        </w:rPr>
        <w:tab/>
      </w:r>
    </w:p>
    <w:p w14:paraId="6A99EA2E" w14:textId="77777777" w:rsidR="006D39EF" w:rsidRDefault="006D39EF">
      <w:pPr>
        <w:pBdr>
          <w:top w:val="nil"/>
          <w:left w:val="nil"/>
          <w:bottom w:val="nil"/>
          <w:right w:val="nil"/>
          <w:between w:val="nil"/>
        </w:pBdr>
        <w:spacing w:before="10"/>
        <w:rPr>
          <w:color w:val="000000"/>
          <w:sz w:val="13"/>
          <w:szCs w:val="13"/>
        </w:rPr>
      </w:pPr>
    </w:p>
    <w:p w14:paraId="2DB9E69D" w14:textId="77777777" w:rsidR="006D39EF" w:rsidRDefault="00000000">
      <w:pPr>
        <w:tabs>
          <w:tab w:val="left" w:pos="11012"/>
        </w:tabs>
        <w:spacing w:before="94"/>
        <w:ind w:left="136"/>
      </w:pPr>
      <w:r>
        <w:t>Grades taught</w:t>
      </w:r>
      <w:r>
        <w:rPr>
          <w:u w:val="single"/>
        </w:rPr>
        <w:tab/>
      </w:r>
    </w:p>
    <w:p w14:paraId="4FD0F132" w14:textId="77777777" w:rsidR="006D39EF" w:rsidRDefault="006D39EF">
      <w:pPr>
        <w:pBdr>
          <w:top w:val="nil"/>
          <w:left w:val="nil"/>
          <w:bottom w:val="nil"/>
          <w:right w:val="nil"/>
          <w:between w:val="nil"/>
        </w:pBdr>
        <w:spacing w:before="10"/>
        <w:rPr>
          <w:color w:val="000000"/>
          <w:sz w:val="13"/>
          <w:szCs w:val="13"/>
        </w:rPr>
      </w:pPr>
    </w:p>
    <w:p w14:paraId="1DC1F50A" w14:textId="77777777" w:rsidR="006D39EF" w:rsidRDefault="00000000">
      <w:pPr>
        <w:tabs>
          <w:tab w:val="left" w:pos="10988"/>
        </w:tabs>
        <w:spacing w:before="94"/>
        <w:ind w:left="136"/>
      </w:pPr>
      <w:r>
        <w:t>School district</w:t>
      </w:r>
      <w:r>
        <w:rPr>
          <w:u w:val="single"/>
        </w:rPr>
        <w:tab/>
      </w:r>
    </w:p>
    <w:p w14:paraId="34E24D5C" w14:textId="77777777" w:rsidR="006D39EF" w:rsidRDefault="006D39EF">
      <w:pPr>
        <w:pBdr>
          <w:top w:val="nil"/>
          <w:left w:val="nil"/>
          <w:bottom w:val="nil"/>
          <w:right w:val="nil"/>
          <w:between w:val="nil"/>
        </w:pBdr>
        <w:rPr>
          <w:color w:val="000000"/>
        </w:rPr>
      </w:pPr>
    </w:p>
    <w:p w14:paraId="68BE9C42" w14:textId="77777777" w:rsidR="006D39EF" w:rsidRDefault="00000000">
      <w:pPr>
        <w:pBdr>
          <w:top w:val="nil"/>
          <w:left w:val="nil"/>
          <w:bottom w:val="nil"/>
          <w:right w:val="nil"/>
          <w:between w:val="nil"/>
        </w:pBdr>
        <w:ind w:left="136"/>
        <w:rPr>
          <w:color w:val="000000"/>
          <w:sz w:val="24"/>
          <w:szCs w:val="24"/>
        </w:rPr>
      </w:pPr>
      <w:r>
        <w:rPr>
          <w:color w:val="000000"/>
          <w:sz w:val="24"/>
          <w:szCs w:val="24"/>
        </w:rPr>
        <w:t xml:space="preserve">I agree to </w:t>
      </w:r>
      <w:proofErr w:type="gramStart"/>
      <w:r>
        <w:rPr>
          <w:color w:val="000000"/>
          <w:sz w:val="24"/>
          <w:szCs w:val="24"/>
        </w:rPr>
        <w:t>all of</w:t>
      </w:r>
      <w:proofErr w:type="gramEnd"/>
      <w:r>
        <w:rPr>
          <w:color w:val="000000"/>
          <w:sz w:val="24"/>
          <w:szCs w:val="24"/>
        </w:rPr>
        <w:t xml:space="preserve"> the following in order to participate in a summer 202</w:t>
      </w:r>
      <w:r>
        <w:rPr>
          <w:sz w:val="24"/>
          <w:szCs w:val="24"/>
        </w:rPr>
        <w:t>3</w:t>
      </w:r>
      <w:r>
        <w:rPr>
          <w:color w:val="000000"/>
          <w:sz w:val="24"/>
          <w:szCs w:val="24"/>
        </w:rPr>
        <w:t xml:space="preserve"> field session:</w:t>
      </w:r>
    </w:p>
    <w:p w14:paraId="737D8802" w14:textId="77777777" w:rsidR="006D39EF" w:rsidRDefault="00000000">
      <w:pPr>
        <w:numPr>
          <w:ilvl w:val="0"/>
          <w:numId w:val="1"/>
        </w:numPr>
        <w:pBdr>
          <w:top w:val="nil"/>
          <w:left w:val="nil"/>
          <w:bottom w:val="nil"/>
          <w:right w:val="nil"/>
          <w:between w:val="nil"/>
        </w:pBdr>
        <w:tabs>
          <w:tab w:val="left" w:pos="484"/>
        </w:tabs>
        <w:spacing w:before="183"/>
        <w:rPr>
          <w:color w:val="000000"/>
          <w:sz w:val="24"/>
          <w:szCs w:val="24"/>
        </w:rPr>
      </w:pPr>
      <w:r>
        <w:rPr>
          <w:color w:val="000000"/>
          <w:sz w:val="24"/>
          <w:szCs w:val="24"/>
        </w:rPr>
        <w:t>Read and respond to all preparatory materials and communications prior to the workshop.</w:t>
      </w:r>
    </w:p>
    <w:p w14:paraId="31D7B47B" w14:textId="77777777" w:rsidR="006D39EF" w:rsidRDefault="00000000">
      <w:pPr>
        <w:numPr>
          <w:ilvl w:val="0"/>
          <w:numId w:val="1"/>
        </w:numPr>
        <w:pBdr>
          <w:top w:val="nil"/>
          <w:left w:val="nil"/>
          <w:bottom w:val="nil"/>
          <w:right w:val="nil"/>
          <w:between w:val="nil"/>
        </w:pBdr>
        <w:tabs>
          <w:tab w:val="left" w:pos="484"/>
        </w:tabs>
        <w:rPr>
          <w:color w:val="000000"/>
          <w:sz w:val="24"/>
          <w:szCs w:val="24"/>
        </w:rPr>
      </w:pPr>
      <w:r>
        <w:rPr>
          <w:color w:val="000000"/>
          <w:sz w:val="24"/>
          <w:szCs w:val="24"/>
        </w:rPr>
        <w:t>Consent to the release of my name, address, and email address to other participants.</w:t>
      </w:r>
    </w:p>
    <w:p w14:paraId="3B33A0FC" w14:textId="77777777" w:rsidR="006D39EF" w:rsidRDefault="00000000">
      <w:pPr>
        <w:numPr>
          <w:ilvl w:val="0"/>
          <w:numId w:val="1"/>
        </w:numPr>
        <w:pBdr>
          <w:top w:val="nil"/>
          <w:left w:val="nil"/>
          <w:bottom w:val="nil"/>
          <w:right w:val="nil"/>
          <w:between w:val="nil"/>
        </w:pBdr>
        <w:tabs>
          <w:tab w:val="left" w:pos="484"/>
        </w:tabs>
        <w:rPr>
          <w:color w:val="000000"/>
          <w:sz w:val="24"/>
          <w:szCs w:val="24"/>
        </w:rPr>
      </w:pPr>
      <w:r>
        <w:rPr>
          <w:color w:val="000000"/>
          <w:sz w:val="24"/>
          <w:szCs w:val="24"/>
        </w:rPr>
        <w:t>Fully participate in each day of the field session.</w:t>
      </w:r>
    </w:p>
    <w:p w14:paraId="46B3B645" w14:textId="77777777" w:rsidR="006D39EF" w:rsidRDefault="00000000">
      <w:pPr>
        <w:numPr>
          <w:ilvl w:val="0"/>
          <w:numId w:val="1"/>
        </w:numPr>
        <w:pBdr>
          <w:top w:val="nil"/>
          <w:left w:val="nil"/>
          <w:bottom w:val="nil"/>
          <w:right w:val="nil"/>
          <w:between w:val="nil"/>
        </w:pBdr>
        <w:tabs>
          <w:tab w:val="left" w:pos="484"/>
        </w:tabs>
        <w:rPr>
          <w:color w:val="000000"/>
          <w:sz w:val="24"/>
          <w:szCs w:val="24"/>
        </w:rPr>
      </w:pPr>
      <w:r>
        <w:rPr>
          <w:color w:val="000000"/>
          <w:sz w:val="24"/>
          <w:szCs w:val="24"/>
        </w:rPr>
        <w:t>Meet the requirements of the syllabus for the workshop.</w:t>
      </w:r>
    </w:p>
    <w:p w14:paraId="77643CEB" w14:textId="77777777" w:rsidR="006D39EF" w:rsidRDefault="00000000">
      <w:pPr>
        <w:numPr>
          <w:ilvl w:val="0"/>
          <w:numId w:val="1"/>
        </w:numPr>
        <w:pBdr>
          <w:top w:val="nil"/>
          <w:left w:val="nil"/>
          <w:bottom w:val="nil"/>
          <w:right w:val="nil"/>
          <w:between w:val="nil"/>
        </w:pBdr>
        <w:tabs>
          <w:tab w:val="left" w:pos="484"/>
        </w:tabs>
        <w:rPr>
          <w:color w:val="000000"/>
          <w:sz w:val="24"/>
          <w:szCs w:val="24"/>
        </w:rPr>
      </w:pPr>
      <w:r>
        <w:rPr>
          <w:color w:val="000000"/>
          <w:sz w:val="24"/>
          <w:szCs w:val="24"/>
        </w:rPr>
        <w:t>Consent to the release of my photograph for publications</w:t>
      </w:r>
      <w:r>
        <w:rPr>
          <w:color w:val="FF0000"/>
          <w:sz w:val="24"/>
          <w:szCs w:val="24"/>
        </w:rPr>
        <w:t>.</w:t>
      </w:r>
    </w:p>
    <w:p w14:paraId="5B820AFD" w14:textId="77777777" w:rsidR="006D39EF" w:rsidRDefault="006D39EF">
      <w:pPr>
        <w:pBdr>
          <w:top w:val="nil"/>
          <w:left w:val="nil"/>
          <w:bottom w:val="nil"/>
          <w:right w:val="nil"/>
          <w:between w:val="nil"/>
        </w:pBdr>
        <w:rPr>
          <w:color w:val="000000"/>
          <w:sz w:val="26"/>
          <w:szCs w:val="26"/>
        </w:rPr>
      </w:pPr>
    </w:p>
    <w:p w14:paraId="26EC836C" w14:textId="77777777" w:rsidR="006D39EF" w:rsidRDefault="00000000">
      <w:pPr>
        <w:pBdr>
          <w:top w:val="nil"/>
          <w:left w:val="nil"/>
          <w:bottom w:val="nil"/>
          <w:right w:val="nil"/>
          <w:between w:val="nil"/>
        </w:pBdr>
        <w:tabs>
          <w:tab w:val="left" w:pos="8018"/>
          <w:tab w:val="left" w:pos="10972"/>
        </w:tabs>
        <w:spacing w:before="162"/>
        <w:ind w:left="136"/>
        <w:rPr>
          <w:b/>
          <w:sz w:val="24"/>
          <w:szCs w:val="24"/>
        </w:rPr>
      </w:pPr>
      <w:r>
        <w:rPr>
          <w:color w:val="000000"/>
          <w:sz w:val="24"/>
          <w:szCs w:val="24"/>
        </w:rPr>
        <w:t xml:space="preserve">Signature </w:t>
      </w:r>
      <w:r>
        <w:rPr>
          <w:color w:val="000000"/>
          <w:sz w:val="24"/>
          <w:szCs w:val="24"/>
          <w:u w:val="single"/>
        </w:rPr>
        <w:tab/>
      </w:r>
      <w:r>
        <w:rPr>
          <w:color w:val="000000"/>
          <w:sz w:val="24"/>
          <w:szCs w:val="24"/>
        </w:rPr>
        <w:t xml:space="preserve">Date </w:t>
      </w:r>
      <w:r>
        <w:rPr>
          <w:color w:val="000000"/>
          <w:sz w:val="24"/>
          <w:szCs w:val="24"/>
          <w:u w:val="single"/>
        </w:rPr>
        <w:tab/>
      </w:r>
    </w:p>
    <w:p w14:paraId="5A7A9535" w14:textId="77777777" w:rsidR="006D39EF" w:rsidRDefault="006D39EF">
      <w:pPr>
        <w:pBdr>
          <w:top w:val="nil"/>
          <w:left w:val="nil"/>
          <w:bottom w:val="nil"/>
          <w:right w:val="nil"/>
          <w:between w:val="nil"/>
        </w:pBdr>
        <w:rPr>
          <w:b/>
          <w:color w:val="000000"/>
          <w:sz w:val="16"/>
          <w:szCs w:val="16"/>
        </w:rPr>
      </w:pPr>
    </w:p>
    <w:p w14:paraId="2BBAFD54" w14:textId="77777777" w:rsidR="006D39EF" w:rsidRDefault="00000000">
      <w:pPr>
        <w:spacing w:before="92"/>
        <w:ind w:left="136"/>
        <w:rPr>
          <w:b/>
          <w:sz w:val="24"/>
          <w:szCs w:val="24"/>
        </w:rPr>
      </w:pPr>
      <w:r>
        <w:rPr>
          <w:b/>
          <w:color w:val="FF0000"/>
          <w:sz w:val="24"/>
          <w:szCs w:val="24"/>
        </w:rPr>
        <w:t xml:space="preserve">Return the completed application form &amp; questionnaire </w:t>
      </w:r>
      <w:r>
        <w:rPr>
          <w:rFonts w:ascii="Arial-BoldItalicMT" w:eastAsia="Arial-BoldItalicMT" w:hAnsi="Arial-BoldItalicMT" w:cs="Arial-BoldItalicMT"/>
          <w:b/>
          <w:i/>
          <w:color w:val="FF0000"/>
          <w:sz w:val="24"/>
          <w:szCs w:val="24"/>
        </w:rPr>
        <w:t xml:space="preserve">(attached) </w:t>
      </w:r>
      <w:r>
        <w:rPr>
          <w:b/>
          <w:color w:val="FF0000"/>
          <w:sz w:val="24"/>
          <w:szCs w:val="24"/>
        </w:rPr>
        <w:t xml:space="preserve">by </w:t>
      </w:r>
      <w:r>
        <w:rPr>
          <w:b/>
          <w:color w:val="FF0000"/>
          <w:sz w:val="24"/>
          <w:szCs w:val="24"/>
          <w:u w:val="single"/>
        </w:rPr>
        <w:t xml:space="preserve">MARCH 31, 2023, </w:t>
      </w:r>
      <w:r>
        <w:rPr>
          <w:b/>
          <w:color w:val="FF0000"/>
          <w:sz w:val="24"/>
          <w:szCs w:val="24"/>
        </w:rPr>
        <w:t>to:</w:t>
      </w:r>
    </w:p>
    <w:p w14:paraId="3F9548A5" w14:textId="77777777" w:rsidR="006D39EF" w:rsidRDefault="00000000">
      <w:pPr>
        <w:spacing w:before="229"/>
        <w:ind w:left="136"/>
        <w:rPr>
          <w:b/>
          <w:sz w:val="24"/>
          <w:szCs w:val="24"/>
        </w:rPr>
      </w:pPr>
      <w:r>
        <w:rPr>
          <w:b/>
          <w:color w:val="212121"/>
          <w:sz w:val="24"/>
          <w:szCs w:val="24"/>
        </w:rPr>
        <w:t xml:space="preserve">Karen </w:t>
      </w:r>
      <w:proofErr w:type="spellStart"/>
      <w:r>
        <w:rPr>
          <w:b/>
          <w:color w:val="212121"/>
          <w:sz w:val="24"/>
          <w:szCs w:val="24"/>
        </w:rPr>
        <w:t>Bacula</w:t>
      </w:r>
      <w:proofErr w:type="spellEnd"/>
    </w:p>
    <w:p w14:paraId="679EA6B4" w14:textId="4CAE101E" w:rsidR="006D39EF" w:rsidRDefault="00000000" w:rsidP="00784604">
      <w:pPr>
        <w:pBdr>
          <w:top w:val="nil"/>
          <w:left w:val="nil"/>
          <w:bottom w:val="nil"/>
          <w:right w:val="nil"/>
          <w:between w:val="nil"/>
        </w:pBdr>
        <w:ind w:left="136" w:right="7095"/>
        <w:rPr>
          <w:color w:val="000000"/>
          <w:sz w:val="24"/>
          <w:szCs w:val="24"/>
        </w:rPr>
      </w:pPr>
      <w:r>
        <w:rPr>
          <w:color w:val="000000"/>
          <w:sz w:val="24"/>
          <w:szCs w:val="24"/>
        </w:rPr>
        <w:t xml:space="preserve">Director, MTU Isle Royale Institute </w:t>
      </w:r>
    </w:p>
    <w:p w14:paraId="4C6E3529" w14:textId="77777777" w:rsidR="006D39EF" w:rsidRDefault="00000000">
      <w:pPr>
        <w:ind w:left="136"/>
        <w:rPr>
          <w:b/>
          <w:sz w:val="24"/>
          <w:szCs w:val="24"/>
        </w:rPr>
      </w:pPr>
      <w:r>
        <w:rPr>
          <w:sz w:val="24"/>
          <w:szCs w:val="24"/>
        </w:rPr>
        <w:t xml:space="preserve">Email: </w:t>
      </w:r>
      <w:hyperlink r:id="rId14">
        <w:r>
          <w:rPr>
            <w:b/>
            <w:sz w:val="24"/>
            <w:szCs w:val="24"/>
          </w:rPr>
          <w:t>kbacula@mtu.edu</w:t>
        </w:r>
      </w:hyperlink>
    </w:p>
    <w:p w14:paraId="3AFA43B5" w14:textId="1D2065CF" w:rsidR="006D39EF" w:rsidRDefault="00000000">
      <w:pPr>
        <w:spacing w:before="230" w:line="276" w:lineRule="auto"/>
        <w:ind w:left="136"/>
      </w:pPr>
      <w:r>
        <w:rPr>
          <w:b/>
          <w:color w:val="0000CC"/>
          <w:sz w:val="24"/>
          <w:szCs w:val="24"/>
        </w:rPr>
        <w:t xml:space="preserve">NOTE: </w:t>
      </w:r>
      <w:r>
        <w:rPr>
          <w:b/>
          <w:color w:val="FF0000"/>
        </w:rPr>
        <w:t>Applicants will be notified of their acceptance to the workshop beginning April 1, 202</w:t>
      </w:r>
      <w:r w:rsidR="00DC6599">
        <w:rPr>
          <w:b/>
          <w:color w:val="FF0000"/>
        </w:rPr>
        <w:t>3</w:t>
      </w:r>
      <w:r>
        <w:t>.</w:t>
      </w:r>
    </w:p>
    <w:p w14:paraId="2E043A1E" w14:textId="77777777" w:rsidR="006D39EF" w:rsidRDefault="00000000">
      <w:pPr>
        <w:ind w:left="136" w:right="430"/>
        <w:rPr>
          <w:b/>
        </w:rPr>
      </w:pPr>
      <w:r>
        <w:t xml:space="preserve">Upon acceptance to the workshop, participants will be provided a </w:t>
      </w:r>
      <w:proofErr w:type="spellStart"/>
      <w:r>
        <w:rPr>
          <w:i/>
        </w:rPr>
        <w:t>Moosewatch</w:t>
      </w:r>
      <w:proofErr w:type="spellEnd"/>
      <w:r>
        <w:rPr>
          <w:i/>
        </w:rPr>
        <w:t xml:space="preserve"> </w:t>
      </w:r>
      <w:r>
        <w:t xml:space="preserve">health form and session details. </w:t>
      </w:r>
      <w:r>
        <w:rPr>
          <w:b/>
          <w:color w:val="0000CC"/>
        </w:rPr>
        <w:t>A $150 deposit is due by April 14, 2023</w:t>
      </w:r>
      <w:r>
        <w:t xml:space="preserve">, by check or money order made out to </w:t>
      </w:r>
      <w:r>
        <w:rPr>
          <w:rFonts w:ascii="Arial-BoldItalicMT" w:eastAsia="Arial-BoldItalicMT" w:hAnsi="Arial-BoldItalicMT" w:cs="Arial-BoldItalicMT"/>
          <w:b/>
          <w:i/>
        </w:rPr>
        <w:t>Michigan Technological University</w:t>
      </w:r>
      <w:r>
        <w:t xml:space="preserve">. </w:t>
      </w:r>
      <w:r>
        <w:rPr>
          <w:b/>
          <w:color w:val="0000CC"/>
        </w:rPr>
        <w:t>Full payment is due at least one month before your session.</w:t>
      </w:r>
    </w:p>
    <w:sectPr w:rsidR="006D39EF">
      <w:pgSz w:w="12240" w:h="15840"/>
      <w:pgMar w:top="660" w:right="440" w:bottom="280" w:left="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Italic">
    <w:panose1 w:val="0204080205040509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Arial-BoldItalic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E12"/>
    <w:multiLevelType w:val="multilevel"/>
    <w:tmpl w:val="AC606BA4"/>
    <w:lvl w:ilvl="0">
      <w:numFmt w:val="bullet"/>
      <w:lvlText w:val="●"/>
      <w:lvlJc w:val="left"/>
      <w:pPr>
        <w:ind w:left="3941" w:hanging="270"/>
      </w:pPr>
      <w:rPr>
        <w:rFonts w:ascii="Arial" w:eastAsia="Arial" w:hAnsi="Arial" w:cs="Arial"/>
      </w:rPr>
    </w:lvl>
    <w:lvl w:ilvl="1">
      <w:numFmt w:val="bullet"/>
      <w:lvlText w:val="•"/>
      <w:lvlJc w:val="left"/>
      <w:pPr>
        <w:ind w:left="4682" w:hanging="270"/>
      </w:pPr>
    </w:lvl>
    <w:lvl w:ilvl="2">
      <w:numFmt w:val="bullet"/>
      <w:lvlText w:val="•"/>
      <w:lvlJc w:val="left"/>
      <w:pPr>
        <w:ind w:left="5424" w:hanging="270"/>
      </w:pPr>
    </w:lvl>
    <w:lvl w:ilvl="3">
      <w:numFmt w:val="bullet"/>
      <w:lvlText w:val="•"/>
      <w:lvlJc w:val="left"/>
      <w:pPr>
        <w:ind w:left="6166" w:hanging="270"/>
      </w:pPr>
    </w:lvl>
    <w:lvl w:ilvl="4">
      <w:numFmt w:val="bullet"/>
      <w:lvlText w:val="•"/>
      <w:lvlJc w:val="left"/>
      <w:pPr>
        <w:ind w:left="6908" w:hanging="270"/>
      </w:pPr>
    </w:lvl>
    <w:lvl w:ilvl="5">
      <w:numFmt w:val="bullet"/>
      <w:lvlText w:val="•"/>
      <w:lvlJc w:val="left"/>
      <w:pPr>
        <w:ind w:left="7650" w:hanging="270"/>
      </w:pPr>
    </w:lvl>
    <w:lvl w:ilvl="6">
      <w:numFmt w:val="bullet"/>
      <w:lvlText w:val="•"/>
      <w:lvlJc w:val="left"/>
      <w:pPr>
        <w:ind w:left="8392" w:hanging="270"/>
      </w:pPr>
    </w:lvl>
    <w:lvl w:ilvl="7">
      <w:numFmt w:val="bullet"/>
      <w:lvlText w:val="•"/>
      <w:lvlJc w:val="left"/>
      <w:pPr>
        <w:ind w:left="9134" w:hanging="270"/>
      </w:pPr>
    </w:lvl>
    <w:lvl w:ilvl="8">
      <w:numFmt w:val="bullet"/>
      <w:lvlText w:val="•"/>
      <w:lvlJc w:val="left"/>
      <w:pPr>
        <w:ind w:left="9876" w:hanging="270"/>
      </w:pPr>
    </w:lvl>
  </w:abstractNum>
  <w:abstractNum w:abstractNumId="1" w15:restartNumberingAfterBreak="0">
    <w:nsid w:val="76C838B7"/>
    <w:multiLevelType w:val="multilevel"/>
    <w:tmpl w:val="0500424C"/>
    <w:lvl w:ilvl="0">
      <w:start w:val="1"/>
      <w:numFmt w:val="decimal"/>
      <w:lvlText w:val="%1)"/>
      <w:lvlJc w:val="left"/>
      <w:pPr>
        <w:ind w:left="484" w:hanging="348"/>
      </w:pPr>
      <w:rPr>
        <w:rFonts w:ascii="Arial" w:eastAsia="Arial" w:hAnsi="Arial" w:cs="Arial"/>
        <w:b w:val="0"/>
        <w:i w:val="0"/>
        <w:sz w:val="24"/>
        <w:szCs w:val="24"/>
      </w:rPr>
    </w:lvl>
    <w:lvl w:ilvl="1">
      <w:numFmt w:val="bullet"/>
      <w:lvlText w:val="•"/>
      <w:lvlJc w:val="left"/>
      <w:pPr>
        <w:ind w:left="1568" w:hanging="347"/>
      </w:pPr>
    </w:lvl>
    <w:lvl w:ilvl="2">
      <w:numFmt w:val="bullet"/>
      <w:lvlText w:val="•"/>
      <w:lvlJc w:val="left"/>
      <w:pPr>
        <w:ind w:left="2656" w:hanging="348"/>
      </w:pPr>
    </w:lvl>
    <w:lvl w:ilvl="3">
      <w:numFmt w:val="bullet"/>
      <w:lvlText w:val="•"/>
      <w:lvlJc w:val="left"/>
      <w:pPr>
        <w:ind w:left="3744" w:hanging="348"/>
      </w:pPr>
    </w:lvl>
    <w:lvl w:ilvl="4">
      <w:numFmt w:val="bullet"/>
      <w:lvlText w:val="•"/>
      <w:lvlJc w:val="left"/>
      <w:pPr>
        <w:ind w:left="4832" w:hanging="348"/>
      </w:pPr>
    </w:lvl>
    <w:lvl w:ilvl="5">
      <w:numFmt w:val="bullet"/>
      <w:lvlText w:val="•"/>
      <w:lvlJc w:val="left"/>
      <w:pPr>
        <w:ind w:left="5920" w:hanging="348"/>
      </w:pPr>
    </w:lvl>
    <w:lvl w:ilvl="6">
      <w:numFmt w:val="bullet"/>
      <w:lvlText w:val="•"/>
      <w:lvlJc w:val="left"/>
      <w:pPr>
        <w:ind w:left="7008" w:hanging="348"/>
      </w:pPr>
    </w:lvl>
    <w:lvl w:ilvl="7">
      <w:numFmt w:val="bullet"/>
      <w:lvlText w:val="•"/>
      <w:lvlJc w:val="left"/>
      <w:pPr>
        <w:ind w:left="8096" w:hanging="347"/>
      </w:pPr>
    </w:lvl>
    <w:lvl w:ilvl="8">
      <w:numFmt w:val="bullet"/>
      <w:lvlText w:val="•"/>
      <w:lvlJc w:val="left"/>
      <w:pPr>
        <w:ind w:left="9184" w:hanging="348"/>
      </w:pPr>
    </w:lvl>
  </w:abstractNum>
  <w:num w:numId="1" w16cid:durableId="2061391629">
    <w:abstractNumId w:val="1"/>
  </w:num>
  <w:num w:numId="2" w16cid:durableId="101996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EF"/>
    <w:rsid w:val="006D39EF"/>
    <w:rsid w:val="00714356"/>
    <w:rsid w:val="00784604"/>
    <w:rsid w:val="00DC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74B7C"/>
  <w15:docId w15:val="{4576F88C-B5D6-524A-85C5-A94B260F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6"/>
      <w:ind w:left="136"/>
    </w:pPr>
    <w:rPr>
      <w:rFonts w:ascii="Georgia-BoldItalic" w:eastAsia="Georgia-BoldItalic" w:hAnsi="Georgia-BoldItalic" w:cs="Georgia-BoldItalic"/>
      <w:b/>
      <w:bCs/>
      <w:i/>
      <w:iCs/>
      <w:sz w:val="48"/>
      <w:szCs w:val="4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348"/>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kbacula@mtu.edu" TargetMode="External"/><Relationship Id="rId3" Type="http://schemas.openxmlformats.org/officeDocument/2006/relationships/styles" Target="styl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mailto:kjvrana@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uOOcFquAOEvvcdrexplAlyARA==">AMUW2mWN4gqnGhqRPxrA2HMpTk0wfX8k+bIP23KbaEtF1W20Qno+cotqZbXja9OLcIlJDokTuVWxPGu9k/WIkwiCxuzDHLjDhYgSQN2OZlcuwV+hE5HKe9o=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Leah Vucetich</cp:lastModifiedBy>
  <cp:revision>4</cp:revision>
  <dcterms:created xsi:type="dcterms:W3CDTF">2023-01-14T14:11:00Z</dcterms:created>
  <dcterms:modified xsi:type="dcterms:W3CDTF">2023-01-14T17:34:00Z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2023-01-10T00:00:00Z</vt:filetime>
  </property>
  <property fmtid="{D5CDD505-2E9C-101B-9397-08002B2CF9AE}" pid="5" name="Producer">
    <vt:lpwstr>Microsoft® Word for Microsoft 365</vt:lpwstr>
  </property>
</Properties>
</file>